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C95BF" w14:textId="5E645944" w:rsidR="001F0E58" w:rsidRDefault="00AF33F3" w:rsidP="00AF33F3">
      <w:pPr>
        <w:spacing w:after="0"/>
        <w:rPr>
          <w:rFonts w:ascii="Arial" w:hAnsi="Arial" w:cs="Arial"/>
        </w:rPr>
      </w:pPr>
      <w:bookmarkStart w:id="0" w:name="_Hlk196896365"/>
      <w:r w:rsidRPr="00AF33F3">
        <w:rPr>
          <w:rFonts w:ascii="Arial" w:hAnsi="Arial" w:cs="Arial"/>
        </w:rPr>
        <w:t>IN RE:</w:t>
      </w:r>
    </w:p>
    <w:p w14:paraId="06BA1700" w14:textId="77777777" w:rsidR="00281740" w:rsidRPr="00AF33F3" w:rsidRDefault="00281740" w:rsidP="00AF33F3">
      <w:pPr>
        <w:spacing w:after="0"/>
        <w:rPr>
          <w:rFonts w:ascii="Arial" w:hAnsi="Arial" w:cs="Arial"/>
        </w:rPr>
      </w:pPr>
    </w:p>
    <w:p w14:paraId="0E58C3D3" w14:textId="3399C849" w:rsidR="00AF33F3" w:rsidRPr="00AF33F3" w:rsidRDefault="00AF33F3" w:rsidP="00AF33F3">
      <w:pPr>
        <w:spacing w:after="0"/>
        <w:rPr>
          <w:rFonts w:ascii="Arial" w:hAnsi="Arial" w:cs="Arial"/>
        </w:rPr>
      </w:pPr>
      <w:r w:rsidRPr="00AF33F3">
        <w:rPr>
          <w:rFonts w:ascii="Arial" w:hAnsi="Arial" w:cs="Arial"/>
        </w:rPr>
        <w:tab/>
      </w:r>
      <w:r w:rsidR="00DF167E">
        <w:rPr>
          <w:rFonts w:ascii="Arial" w:hAnsi="Arial" w:cs="Arial"/>
        </w:rPr>
        <w:t>_________________</w:t>
      </w:r>
      <w:r w:rsidRPr="00AF33F3">
        <w:rPr>
          <w:rFonts w:ascii="Arial" w:hAnsi="Arial" w:cs="Arial"/>
        </w:rPr>
        <w:tab/>
      </w:r>
      <w:r w:rsidRPr="00AF33F3">
        <w:rPr>
          <w:rFonts w:ascii="Arial" w:hAnsi="Arial" w:cs="Arial"/>
        </w:rPr>
        <w:tab/>
      </w:r>
      <w:r w:rsidRPr="00AF33F3">
        <w:rPr>
          <w:rFonts w:ascii="Arial" w:hAnsi="Arial" w:cs="Arial"/>
        </w:rPr>
        <w:tab/>
      </w:r>
      <w:r w:rsidRPr="00AF33F3">
        <w:rPr>
          <w:rFonts w:ascii="Arial" w:hAnsi="Arial" w:cs="Arial"/>
        </w:rPr>
        <w:tab/>
        <w:t>SUPERIOR COURT</w:t>
      </w:r>
    </w:p>
    <w:p w14:paraId="269A293B" w14:textId="2CDB8724" w:rsidR="00AF33F3" w:rsidRPr="00AF33F3" w:rsidRDefault="00AF33F3" w:rsidP="00AF33F3">
      <w:pPr>
        <w:spacing w:after="0"/>
        <w:rPr>
          <w:rFonts w:ascii="Arial" w:hAnsi="Arial" w:cs="Arial"/>
        </w:rPr>
      </w:pPr>
      <w:r w:rsidRPr="00AF33F3">
        <w:rPr>
          <w:rFonts w:ascii="Arial" w:hAnsi="Arial" w:cs="Arial"/>
        </w:rPr>
        <w:tab/>
      </w:r>
    </w:p>
    <w:p w14:paraId="40992FBC" w14:textId="3FC9F9BA" w:rsidR="00AF33F3" w:rsidRPr="00AF33F3" w:rsidRDefault="00535680" w:rsidP="00AF33F3">
      <w:pPr>
        <w:spacing w:after="0"/>
        <w:rPr>
          <w:rFonts w:ascii="Arial" w:hAnsi="Arial" w:cs="Arial"/>
        </w:rPr>
      </w:pPr>
      <w:r w:rsidRPr="00AF33F3">
        <w:rPr>
          <w:rFonts w:ascii="Arial" w:hAnsi="Arial" w:cs="Arial"/>
        </w:rPr>
        <w:tab/>
      </w:r>
      <w:r w:rsidR="00DF167E">
        <w:rPr>
          <w:rFonts w:ascii="Arial" w:hAnsi="Arial" w:cs="Arial"/>
        </w:rPr>
        <w:t>___</w:t>
      </w:r>
      <w:r>
        <w:rPr>
          <w:rFonts w:ascii="Arial" w:hAnsi="Arial" w:cs="Arial"/>
        </w:rPr>
        <w:t>-</w:t>
      </w:r>
      <w:r w:rsidRPr="0031764D">
        <w:rPr>
          <w:rFonts w:ascii="Arial" w:hAnsi="Arial" w:cs="Arial"/>
        </w:rPr>
        <w:t>CP</w:t>
      </w:r>
      <w:r w:rsidR="00DF167E">
        <w:rPr>
          <w:rFonts w:ascii="Arial" w:hAnsi="Arial" w:cs="Arial"/>
        </w:rPr>
        <w:t>__</w:t>
      </w:r>
      <w:r>
        <w:rPr>
          <w:rFonts w:ascii="Arial" w:hAnsi="Arial" w:cs="Arial"/>
        </w:rPr>
        <w:t>-</w:t>
      </w:r>
      <w:r w:rsidR="00DF167E">
        <w:rPr>
          <w:rFonts w:ascii="Arial" w:hAnsi="Arial" w:cs="Arial"/>
        </w:rPr>
        <w:t>______</w:t>
      </w:r>
      <w:r w:rsidR="00C06AF3">
        <w:rPr>
          <w:rFonts w:ascii="Arial" w:hAnsi="Arial" w:cs="Arial"/>
        </w:rPr>
        <w:t>-</w:t>
      </w:r>
      <w:r w:rsidR="00863DEE">
        <w:rPr>
          <w:rFonts w:ascii="Arial" w:hAnsi="Arial" w:cs="Arial"/>
        </w:rPr>
        <w:t>A</w:t>
      </w:r>
      <w:r w:rsidR="00AF33F3" w:rsidRPr="00AF33F3">
        <w:rPr>
          <w:rFonts w:ascii="Arial" w:hAnsi="Arial" w:cs="Arial"/>
        </w:rPr>
        <w:tab/>
      </w:r>
      <w:r w:rsidR="00AF33F3" w:rsidRPr="00AF33F3">
        <w:rPr>
          <w:rFonts w:ascii="Arial" w:hAnsi="Arial" w:cs="Arial"/>
        </w:rPr>
        <w:tab/>
      </w:r>
      <w:r w:rsidR="00AF33F3" w:rsidRPr="00AF33F3">
        <w:rPr>
          <w:rFonts w:ascii="Arial" w:hAnsi="Arial" w:cs="Arial"/>
        </w:rPr>
        <w:tab/>
      </w:r>
      <w:r w:rsidR="00AF33F3" w:rsidRPr="00AF33F3">
        <w:rPr>
          <w:rFonts w:ascii="Arial" w:hAnsi="Arial" w:cs="Arial"/>
        </w:rPr>
        <w:tab/>
        <w:t>JUVENILE MATTERS SESSION</w:t>
      </w:r>
    </w:p>
    <w:p w14:paraId="25A00100" w14:textId="77777777" w:rsidR="00535680" w:rsidRDefault="00535680" w:rsidP="00AF33F3">
      <w:pPr>
        <w:spacing w:after="0"/>
        <w:rPr>
          <w:rFonts w:ascii="Arial" w:hAnsi="Arial" w:cs="Arial"/>
        </w:rPr>
      </w:pPr>
    </w:p>
    <w:p w14:paraId="50B3FA05" w14:textId="46E602B5" w:rsidR="00AF33F3" w:rsidRDefault="00535680" w:rsidP="00AF33F3">
      <w:pPr>
        <w:spacing w:after="0"/>
        <w:rPr>
          <w:rFonts w:ascii="Arial" w:hAnsi="Arial" w:cs="Arial"/>
        </w:rPr>
      </w:pPr>
      <w:r>
        <w:rPr>
          <w:rFonts w:ascii="Arial" w:hAnsi="Arial" w:cs="Arial"/>
        </w:rPr>
        <w:tab/>
      </w:r>
      <w:r w:rsidR="00DF167E">
        <w:rPr>
          <w:rFonts w:ascii="Arial" w:hAnsi="Arial" w:cs="Arial"/>
        </w:rPr>
        <w:t>[DATE]</w:t>
      </w:r>
      <w:r w:rsidR="00AF33F3" w:rsidRPr="00AF33F3">
        <w:rPr>
          <w:rFonts w:ascii="Arial" w:hAnsi="Arial" w:cs="Arial"/>
        </w:rPr>
        <w:tab/>
      </w:r>
      <w:proofErr w:type="gramStart"/>
      <w:r w:rsidR="00AF33F3" w:rsidRPr="00AF33F3">
        <w:rPr>
          <w:rFonts w:ascii="Arial" w:hAnsi="Arial" w:cs="Arial"/>
        </w:rPr>
        <w:tab/>
      </w:r>
      <w:r w:rsidR="00AF33F3" w:rsidRPr="00AF33F3">
        <w:rPr>
          <w:rFonts w:ascii="Arial" w:hAnsi="Arial" w:cs="Arial"/>
        </w:rPr>
        <w:tab/>
      </w:r>
      <w:r w:rsidR="00AF33F3" w:rsidRPr="00AF33F3">
        <w:rPr>
          <w:rFonts w:ascii="Arial" w:hAnsi="Arial" w:cs="Arial"/>
        </w:rPr>
        <w:tab/>
      </w:r>
      <w:r w:rsidR="00AF33F3" w:rsidRPr="00AF33F3">
        <w:rPr>
          <w:rFonts w:ascii="Arial" w:hAnsi="Arial" w:cs="Arial"/>
        </w:rPr>
        <w:tab/>
      </w:r>
      <w:r w:rsidR="00500B08">
        <w:rPr>
          <w:rFonts w:ascii="Arial" w:hAnsi="Arial" w:cs="Arial"/>
        </w:rPr>
        <w:tab/>
      </w:r>
      <w:r w:rsidR="00AF33F3" w:rsidRPr="00AF33F3">
        <w:rPr>
          <w:rFonts w:ascii="Arial" w:hAnsi="Arial" w:cs="Arial"/>
        </w:rPr>
        <w:t xml:space="preserve">AT </w:t>
      </w:r>
      <w:r w:rsidR="00500B08">
        <w:rPr>
          <w:rFonts w:ascii="Arial" w:hAnsi="Arial" w:cs="Arial"/>
        </w:rPr>
        <w:t>__</w:t>
      </w:r>
      <w:proofErr w:type="gramEnd"/>
      <w:r w:rsidR="00500B08">
        <w:rPr>
          <w:rFonts w:ascii="Arial" w:hAnsi="Arial" w:cs="Arial"/>
        </w:rPr>
        <w:t>________</w:t>
      </w:r>
    </w:p>
    <w:bookmarkEnd w:id="0"/>
    <w:p w14:paraId="616CC78C" w14:textId="77777777" w:rsidR="00AF33F3" w:rsidRPr="00AF33F3" w:rsidRDefault="00AF33F3" w:rsidP="00AF33F3">
      <w:pPr>
        <w:spacing w:after="0"/>
        <w:rPr>
          <w:rFonts w:ascii="Arial" w:hAnsi="Arial" w:cs="Arial"/>
        </w:rPr>
      </w:pPr>
    </w:p>
    <w:p w14:paraId="44B26B60" w14:textId="77777777" w:rsidR="00AF33F3" w:rsidRPr="00AF33F3" w:rsidRDefault="00AF33F3" w:rsidP="00AF33F3">
      <w:pPr>
        <w:spacing w:after="0"/>
        <w:rPr>
          <w:rFonts w:ascii="Arial" w:hAnsi="Arial" w:cs="Arial"/>
        </w:rPr>
      </w:pPr>
    </w:p>
    <w:p w14:paraId="7FB34E80" w14:textId="121FE397" w:rsidR="00AF33F3" w:rsidRPr="00AF33F3" w:rsidRDefault="003B204A" w:rsidP="00AF33F3">
      <w:pPr>
        <w:spacing w:after="0" w:line="480" w:lineRule="auto"/>
        <w:jc w:val="center"/>
        <w:rPr>
          <w:rFonts w:ascii="Arial" w:hAnsi="Arial" w:cs="Arial"/>
          <w:u w:val="single"/>
        </w:rPr>
      </w:pPr>
      <w:r>
        <w:rPr>
          <w:rFonts w:ascii="Arial" w:hAnsi="Arial" w:cs="Arial"/>
          <w:u w:val="single"/>
        </w:rPr>
        <w:t xml:space="preserve">MOTION </w:t>
      </w:r>
      <w:r w:rsidR="0035774E">
        <w:rPr>
          <w:rFonts w:ascii="Arial" w:hAnsi="Arial" w:cs="Arial"/>
          <w:u w:val="single"/>
        </w:rPr>
        <w:t xml:space="preserve">FOR </w:t>
      </w:r>
      <w:r w:rsidR="00C06AF3">
        <w:rPr>
          <w:rFonts w:ascii="Arial" w:hAnsi="Arial" w:cs="Arial"/>
          <w:u w:val="single"/>
        </w:rPr>
        <w:t>FINDING OF CONTEMPT</w:t>
      </w:r>
    </w:p>
    <w:p w14:paraId="262846B8" w14:textId="044D74A1" w:rsidR="00AF33F3" w:rsidRDefault="00AF33F3" w:rsidP="00AF33F3">
      <w:pPr>
        <w:spacing w:after="0" w:line="480" w:lineRule="auto"/>
        <w:rPr>
          <w:rFonts w:ascii="Arial" w:hAnsi="Arial" w:cs="Arial"/>
        </w:rPr>
      </w:pPr>
      <w:r w:rsidRPr="00AF33F3">
        <w:rPr>
          <w:rFonts w:ascii="Arial" w:hAnsi="Arial" w:cs="Arial"/>
        </w:rPr>
        <w:tab/>
        <w:t xml:space="preserve">Now comes the </w:t>
      </w:r>
      <w:r w:rsidR="004B646E">
        <w:rPr>
          <w:rFonts w:ascii="Arial" w:hAnsi="Arial" w:cs="Arial"/>
        </w:rPr>
        <w:t>minor child</w:t>
      </w:r>
      <w:r w:rsidRPr="00AF33F3">
        <w:rPr>
          <w:rFonts w:ascii="Arial" w:hAnsi="Arial" w:cs="Arial"/>
        </w:rPr>
        <w:t xml:space="preserve"> in this matter</w:t>
      </w:r>
      <w:r w:rsidR="00D40222">
        <w:rPr>
          <w:rFonts w:ascii="Arial" w:hAnsi="Arial" w:cs="Arial"/>
        </w:rPr>
        <w:t>, through counsel,</w:t>
      </w:r>
      <w:r>
        <w:rPr>
          <w:rFonts w:ascii="Arial" w:hAnsi="Arial" w:cs="Arial"/>
        </w:rPr>
        <w:t xml:space="preserve"> and respectfully prays</w:t>
      </w:r>
      <w:r w:rsidR="003B204A">
        <w:rPr>
          <w:rFonts w:ascii="Arial" w:hAnsi="Arial" w:cs="Arial"/>
        </w:rPr>
        <w:t xml:space="preserve"> </w:t>
      </w:r>
      <w:r w:rsidR="00C06AF3">
        <w:rPr>
          <w:rFonts w:ascii="Arial" w:hAnsi="Arial" w:cs="Arial"/>
        </w:rPr>
        <w:t xml:space="preserve">that </w:t>
      </w:r>
      <w:r>
        <w:rPr>
          <w:rFonts w:ascii="Arial" w:hAnsi="Arial" w:cs="Arial"/>
        </w:rPr>
        <w:t xml:space="preserve">this Court </w:t>
      </w:r>
      <w:r w:rsidR="00C06AF3">
        <w:rPr>
          <w:rFonts w:ascii="Arial" w:hAnsi="Arial" w:cs="Arial"/>
        </w:rPr>
        <w:t xml:space="preserve">find that the Department of Children and Families has violated this Court’s order of </w:t>
      </w:r>
      <w:r w:rsidR="00500B08">
        <w:rPr>
          <w:rFonts w:ascii="Arial" w:hAnsi="Arial" w:cs="Arial"/>
        </w:rPr>
        <w:t>[DATE WHEN SPECIFIC STEPS WERE ISSUED]</w:t>
      </w:r>
      <w:r w:rsidR="00C06AF3">
        <w:rPr>
          <w:rFonts w:ascii="Arial" w:hAnsi="Arial" w:cs="Arial"/>
        </w:rPr>
        <w:t xml:space="preserve">, </w:t>
      </w:r>
      <w:r w:rsidR="00742E20">
        <w:rPr>
          <w:rFonts w:ascii="Arial" w:hAnsi="Arial" w:cs="Arial"/>
        </w:rPr>
        <w:t xml:space="preserve">willfully and </w:t>
      </w:r>
      <w:r w:rsidR="00C06AF3">
        <w:rPr>
          <w:rFonts w:ascii="Arial" w:hAnsi="Arial" w:cs="Arial"/>
        </w:rPr>
        <w:t xml:space="preserve">without excuse, inasmuch as it has changed the minor child’s placement without </w:t>
      </w:r>
      <w:r w:rsidR="00742E20">
        <w:rPr>
          <w:rFonts w:ascii="Arial" w:hAnsi="Arial" w:cs="Arial"/>
        </w:rPr>
        <w:t xml:space="preserve">timely </w:t>
      </w:r>
      <w:r w:rsidR="00C06AF3">
        <w:rPr>
          <w:rFonts w:ascii="Arial" w:hAnsi="Arial" w:cs="Arial"/>
        </w:rPr>
        <w:t>notifying the child’s attorney</w:t>
      </w:r>
      <w:r w:rsidR="003B204A">
        <w:rPr>
          <w:rFonts w:ascii="Arial" w:hAnsi="Arial" w:cs="Arial"/>
        </w:rPr>
        <w:t>.</w:t>
      </w:r>
      <w:r w:rsidR="00C06AF3">
        <w:rPr>
          <w:rFonts w:ascii="Arial" w:hAnsi="Arial" w:cs="Arial"/>
        </w:rPr>
        <w:t xml:space="preserve"> The minor child asks this </w:t>
      </w:r>
      <w:r w:rsidR="00742E20">
        <w:rPr>
          <w:rFonts w:ascii="Arial" w:hAnsi="Arial" w:cs="Arial"/>
        </w:rPr>
        <w:t>C</w:t>
      </w:r>
      <w:r w:rsidR="00C06AF3">
        <w:rPr>
          <w:rFonts w:ascii="Arial" w:hAnsi="Arial" w:cs="Arial"/>
        </w:rPr>
        <w:t xml:space="preserve">ourt to </w:t>
      </w:r>
      <w:r w:rsidR="00742E20">
        <w:rPr>
          <w:rFonts w:ascii="Arial" w:hAnsi="Arial" w:cs="Arial"/>
        </w:rPr>
        <w:t xml:space="preserve">find the Department of Children and Families in contempt and order a fine of $1000 to be paid should the Department fail in the future to notify a child’s </w:t>
      </w:r>
      <w:r w:rsidR="00127A58">
        <w:rPr>
          <w:rFonts w:ascii="Arial" w:hAnsi="Arial" w:cs="Arial"/>
        </w:rPr>
        <w:t>attorney or guardian ad litem</w:t>
      </w:r>
      <w:r w:rsidR="00742E20">
        <w:rPr>
          <w:rFonts w:ascii="Arial" w:hAnsi="Arial" w:cs="Arial"/>
        </w:rPr>
        <w:t xml:space="preserve"> of a change of placement within a reasonable time, in this or any case before this Court. </w:t>
      </w:r>
      <w:r>
        <w:rPr>
          <w:rFonts w:ascii="Arial" w:hAnsi="Arial" w:cs="Arial"/>
        </w:rPr>
        <w:t xml:space="preserve">As reasons </w:t>
      </w:r>
      <w:r w:rsidR="005C5787">
        <w:rPr>
          <w:rFonts w:ascii="Arial" w:hAnsi="Arial" w:cs="Arial"/>
        </w:rPr>
        <w:t>for the motion</w:t>
      </w:r>
      <w:r>
        <w:rPr>
          <w:rFonts w:ascii="Arial" w:hAnsi="Arial" w:cs="Arial"/>
        </w:rPr>
        <w:t xml:space="preserve">, the </w:t>
      </w:r>
      <w:r w:rsidR="00D40222">
        <w:rPr>
          <w:rFonts w:ascii="Arial" w:hAnsi="Arial" w:cs="Arial"/>
        </w:rPr>
        <w:t>child</w:t>
      </w:r>
      <w:r>
        <w:rPr>
          <w:rFonts w:ascii="Arial" w:hAnsi="Arial" w:cs="Arial"/>
        </w:rPr>
        <w:t xml:space="preserve"> states the following:</w:t>
      </w:r>
    </w:p>
    <w:p w14:paraId="438D232E" w14:textId="4B7C811F" w:rsidR="00AF33F3" w:rsidRDefault="00AF33F3" w:rsidP="00AF33F3">
      <w:pPr>
        <w:spacing w:after="0" w:line="480" w:lineRule="auto"/>
        <w:rPr>
          <w:rFonts w:ascii="Arial" w:hAnsi="Arial" w:cs="Arial"/>
        </w:rPr>
      </w:pPr>
      <w:r>
        <w:rPr>
          <w:rFonts w:ascii="Arial" w:hAnsi="Arial" w:cs="Arial"/>
        </w:rPr>
        <w:tab/>
        <w:t xml:space="preserve">1. </w:t>
      </w:r>
      <w:r w:rsidR="00500B08">
        <w:rPr>
          <w:rFonts w:ascii="Arial" w:hAnsi="Arial" w:cs="Arial"/>
        </w:rPr>
        <w:t>__________</w:t>
      </w:r>
      <w:r w:rsidR="001A36E0">
        <w:rPr>
          <w:rFonts w:ascii="Arial" w:hAnsi="Arial" w:cs="Arial"/>
        </w:rPr>
        <w:t xml:space="preserve"> came into the care of the Department of Children and Families via an emergency removal on or around December 28, 2022. </w:t>
      </w:r>
      <w:r w:rsidR="00997931">
        <w:rPr>
          <w:rFonts w:ascii="Arial" w:hAnsi="Arial" w:cs="Arial"/>
        </w:rPr>
        <w:t>He has remained in DCF care since that date.</w:t>
      </w:r>
      <w:r w:rsidR="001A36E0">
        <w:rPr>
          <w:rFonts w:ascii="Arial" w:hAnsi="Arial" w:cs="Arial"/>
        </w:rPr>
        <w:t xml:space="preserve"> </w:t>
      </w:r>
    </w:p>
    <w:p w14:paraId="0481BB8E" w14:textId="15C7B9DE" w:rsidR="001A36E0" w:rsidRDefault="00F26C4F" w:rsidP="00AF33F3">
      <w:pPr>
        <w:spacing w:after="0" w:line="480" w:lineRule="auto"/>
        <w:rPr>
          <w:rFonts w:ascii="Arial" w:hAnsi="Arial" w:cs="Arial"/>
        </w:rPr>
      </w:pPr>
      <w:r>
        <w:rPr>
          <w:rFonts w:ascii="Arial" w:hAnsi="Arial" w:cs="Arial"/>
        </w:rPr>
        <w:tab/>
        <w:t xml:space="preserve">2. </w:t>
      </w:r>
      <w:r w:rsidR="001A36E0">
        <w:rPr>
          <w:rFonts w:ascii="Arial" w:hAnsi="Arial" w:cs="Arial"/>
        </w:rPr>
        <w:t xml:space="preserve">This Court sustained an order of temporary custody as to </w:t>
      </w:r>
      <w:r w:rsidR="00500B08">
        <w:rPr>
          <w:rFonts w:ascii="Arial" w:hAnsi="Arial" w:cs="Arial"/>
        </w:rPr>
        <w:t>__________</w:t>
      </w:r>
      <w:r w:rsidR="001A36E0">
        <w:rPr>
          <w:rFonts w:ascii="Arial" w:hAnsi="Arial" w:cs="Arial"/>
        </w:rPr>
        <w:t xml:space="preserve"> on January 6, 2023.</w:t>
      </w:r>
      <w:r w:rsidR="00997931">
        <w:rPr>
          <w:rFonts w:ascii="Arial" w:hAnsi="Arial" w:cs="Arial"/>
        </w:rPr>
        <w:t xml:space="preserve"> He was later </w:t>
      </w:r>
      <w:proofErr w:type="gramStart"/>
      <w:r w:rsidR="00997931">
        <w:rPr>
          <w:rFonts w:ascii="Arial" w:hAnsi="Arial" w:cs="Arial"/>
        </w:rPr>
        <w:t>adjudicated</w:t>
      </w:r>
      <w:proofErr w:type="gramEnd"/>
      <w:r w:rsidR="00997931">
        <w:rPr>
          <w:rFonts w:ascii="Arial" w:hAnsi="Arial" w:cs="Arial"/>
        </w:rPr>
        <w:t xml:space="preserve"> neglected and committed to the care and custody of the Commissioner of Children and Families on December 22, 2023.</w:t>
      </w:r>
    </w:p>
    <w:p w14:paraId="657FC792" w14:textId="3522A053" w:rsidR="00281740" w:rsidRDefault="001A36E0" w:rsidP="001A36E0">
      <w:pPr>
        <w:spacing w:after="0" w:line="480" w:lineRule="auto"/>
        <w:ind w:firstLine="720"/>
        <w:rPr>
          <w:rFonts w:ascii="Arial" w:hAnsi="Arial" w:cs="Arial"/>
        </w:rPr>
      </w:pPr>
      <w:r>
        <w:rPr>
          <w:rFonts w:ascii="Arial" w:hAnsi="Arial" w:cs="Arial"/>
        </w:rPr>
        <w:t xml:space="preserve">3. This Court ordered Specific Steps concerning both parents and the Department of Children and Families on September 27, 2023. Those Specific Steps </w:t>
      </w:r>
      <w:r>
        <w:rPr>
          <w:rFonts w:ascii="Arial" w:hAnsi="Arial" w:cs="Arial"/>
        </w:rPr>
        <w:lastRenderedPageBreak/>
        <w:t>stated, inter alia, that “DCF is Ordered to… [a]</w:t>
      </w:r>
      <w:proofErr w:type="spellStart"/>
      <w:r w:rsidRPr="001A36E0">
        <w:rPr>
          <w:rFonts w:ascii="Arial" w:hAnsi="Arial" w:cs="Arial"/>
        </w:rPr>
        <w:t>dvise</w:t>
      </w:r>
      <w:proofErr w:type="spellEnd"/>
      <w:r w:rsidRPr="001A36E0">
        <w:rPr>
          <w:rFonts w:ascii="Arial" w:hAnsi="Arial" w:cs="Arial"/>
        </w:rPr>
        <w:t xml:space="preserve"> the parties of any change in the child(ren)'s placement including hospitalizations, respite care, and safe home placement.</w:t>
      </w:r>
      <w:r>
        <w:rPr>
          <w:rFonts w:ascii="Arial" w:hAnsi="Arial" w:cs="Arial"/>
        </w:rPr>
        <w:t>”</w:t>
      </w:r>
    </w:p>
    <w:p w14:paraId="297A39DE" w14:textId="4A894E5A" w:rsidR="00AF33F3" w:rsidRDefault="00281740" w:rsidP="00AF33F3">
      <w:pPr>
        <w:spacing w:after="0" w:line="480" w:lineRule="auto"/>
        <w:rPr>
          <w:rFonts w:ascii="Arial" w:hAnsi="Arial" w:cs="Arial"/>
        </w:rPr>
      </w:pPr>
      <w:r>
        <w:rPr>
          <w:rFonts w:ascii="Arial" w:hAnsi="Arial" w:cs="Arial"/>
        </w:rPr>
        <w:tab/>
      </w:r>
      <w:r w:rsidR="00997931">
        <w:rPr>
          <w:rFonts w:ascii="Arial" w:hAnsi="Arial" w:cs="Arial"/>
        </w:rPr>
        <w:t>4</w:t>
      </w:r>
      <w:r>
        <w:rPr>
          <w:rFonts w:ascii="Arial" w:hAnsi="Arial" w:cs="Arial"/>
        </w:rPr>
        <w:t xml:space="preserve">. </w:t>
      </w:r>
      <w:r w:rsidR="00997931">
        <w:rPr>
          <w:rFonts w:ascii="Arial" w:hAnsi="Arial" w:cs="Arial"/>
        </w:rPr>
        <w:t xml:space="preserve">Upon information and belief, </w:t>
      </w:r>
      <w:r w:rsidR="00500B08">
        <w:rPr>
          <w:rFonts w:ascii="Arial" w:hAnsi="Arial" w:cs="Arial"/>
        </w:rPr>
        <w:t>___________</w:t>
      </w:r>
      <w:r w:rsidR="00997931">
        <w:rPr>
          <w:rFonts w:ascii="Arial" w:hAnsi="Arial" w:cs="Arial"/>
        </w:rPr>
        <w:t>’s foster care placement was changed on or around May 14, 2026.</w:t>
      </w:r>
    </w:p>
    <w:p w14:paraId="231D55A4" w14:textId="44EAF3AB" w:rsidR="00997931" w:rsidRDefault="00997931" w:rsidP="00AF33F3">
      <w:pPr>
        <w:spacing w:after="0" w:line="480" w:lineRule="auto"/>
        <w:rPr>
          <w:rFonts w:ascii="Arial" w:hAnsi="Arial" w:cs="Arial"/>
        </w:rPr>
      </w:pPr>
      <w:r>
        <w:rPr>
          <w:rFonts w:ascii="Arial" w:hAnsi="Arial" w:cs="Arial"/>
        </w:rPr>
        <w:tab/>
        <w:t xml:space="preserve">5. The Department of Children and Families did not notify </w:t>
      </w:r>
      <w:r w:rsidR="00500B08">
        <w:rPr>
          <w:rFonts w:ascii="Arial" w:hAnsi="Arial" w:cs="Arial"/>
        </w:rPr>
        <w:t>__________</w:t>
      </w:r>
      <w:r>
        <w:rPr>
          <w:rFonts w:ascii="Arial" w:hAnsi="Arial" w:cs="Arial"/>
        </w:rPr>
        <w:t>’s counsel of the change of placement until July 8, 2026.</w:t>
      </w:r>
    </w:p>
    <w:p w14:paraId="3EB63A65" w14:textId="60AB17BA" w:rsidR="00F26C4F" w:rsidRDefault="00281740" w:rsidP="00AF33F3">
      <w:pPr>
        <w:spacing w:after="0" w:line="480" w:lineRule="auto"/>
        <w:rPr>
          <w:rFonts w:ascii="Arial" w:hAnsi="Arial" w:cs="Arial"/>
        </w:rPr>
      </w:pPr>
      <w:r>
        <w:rPr>
          <w:rFonts w:ascii="Arial" w:hAnsi="Arial" w:cs="Arial"/>
        </w:rPr>
        <w:tab/>
      </w:r>
      <w:r w:rsidR="00314095">
        <w:rPr>
          <w:rFonts w:ascii="Arial" w:hAnsi="Arial" w:cs="Arial"/>
        </w:rPr>
        <w:t>6</w:t>
      </w:r>
      <w:r w:rsidR="000E3CA2">
        <w:rPr>
          <w:rFonts w:ascii="Arial" w:hAnsi="Arial" w:cs="Arial"/>
        </w:rPr>
        <w:t xml:space="preserve">. </w:t>
      </w:r>
      <w:r w:rsidR="00C46871">
        <w:rPr>
          <w:rFonts w:ascii="Arial" w:hAnsi="Arial" w:cs="Arial"/>
        </w:rPr>
        <w:t xml:space="preserve">The petitioner did not indicate through any filing that </w:t>
      </w:r>
      <w:r w:rsidR="00500B08">
        <w:rPr>
          <w:rFonts w:ascii="Arial" w:hAnsi="Arial" w:cs="Arial"/>
        </w:rPr>
        <w:t>_________</w:t>
      </w:r>
      <w:r w:rsidR="00C46871">
        <w:rPr>
          <w:rFonts w:ascii="Arial" w:hAnsi="Arial" w:cs="Arial"/>
        </w:rPr>
        <w:t>’s placement was changed</w:t>
      </w:r>
      <w:r w:rsidR="00997931">
        <w:rPr>
          <w:rFonts w:ascii="Arial" w:hAnsi="Arial" w:cs="Arial"/>
        </w:rPr>
        <w:t xml:space="preserve"> until July 13, 2026.</w:t>
      </w:r>
    </w:p>
    <w:p w14:paraId="28CFBB1D" w14:textId="2A88037B" w:rsidR="00F26C4F" w:rsidRDefault="003C01A8" w:rsidP="00AF33F3">
      <w:pPr>
        <w:spacing w:after="0" w:line="480" w:lineRule="auto"/>
        <w:rPr>
          <w:rFonts w:ascii="Arial" w:hAnsi="Arial" w:cs="Arial"/>
        </w:rPr>
      </w:pPr>
      <w:r>
        <w:rPr>
          <w:rFonts w:ascii="Arial" w:hAnsi="Arial" w:cs="Arial"/>
        </w:rPr>
        <w:tab/>
      </w:r>
      <w:r w:rsidR="00314095">
        <w:rPr>
          <w:rFonts w:ascii="Arial" w:hAnsi="Arial" w:cs="Arial"/>
        </w:rPr>
        <w:t>7</w:t>
      </w:r>
      <w:r>
        <w:rPr>
          <w:rFonts w:ascii="Arial" w:hAnsi="Arial" w:cs="Arial"/>
        </w:rPr>
        <w:t xml:space="preserve">. </w:t>
      </w:r>
      <w:r w:rsidR="00C46871">
        <w:rPr>
          <w:rFonts w:ascii="Arial" w:hAnsi="Arial" w:cs="Arial"/>
        </w:rPr>
        <w:t xml:space="preserve">Upon information and belief, no case worker for the petitioner notified </w:t>
      </w:r>
      <w:r w:rsidR="00500B08">
        <w:rPr>
          <w:rFonts w:ascii="Arial" w:hAnsi="Arial" w:cs="Arial"/>
        </w:rPr>
        <w:t>__________</w:t>
      </w:r>
      <w:r w:rsidR="00C46871">
        <w:rPr>
          <w:rFonts w:ascii="Arial" w:hAnsi="Arial" w:cs="Arial"/>
        </w:rPr>
        <w:t xml:space="preserve"> of </w:t>
      </w:r>
      <w:r w:rsidR="00997931">
        <w:rPr>
          <w:rFonts w:ascii="Arial" w:hAnsi="Arial" w:cs="Arial"/>
        </w:rPr>
        <w:t>his</w:t>
      </w:r>
      <w:r w:rsidR="00C46871">
        <w:rPr>
          <w:rFonts w:ascii="Arial" w:hAnsi="Arial" w:cs="Arial"/>
        </w:rPr>
        <w:t xml:space="preserve"> right to contact </w:t>
      </w:r>
      <w:r w:rsidR="00997931">
        <w:rPr>
          <w:rFonts w:ascii="Arial" w:hAnsi="Arial" w:cs="Arial"/>
        </w:rPr>
        <w:t>his</w:t>
      </w:r>
      <w:r w:rsidR="00C46871">
        <w:rPr>
          <w:rFonts w:ascii="Arial" w:hAnsi="Arial" w:cs="Arial"/>
        </w:rPr>
        <w:t xml:space="preserve"> attorney, as required upon change of placement by Conn. Gen. Stat. § 17a-10e(d).</w:t>
      </w:r>
    </w:p>
    <w:p w14:paraId="20D4DA39" w14:textId="571E1814" w:rsidR="00A209F3" w:rsidRDefault="00A209F3" w:rsidP="00A209F3">
      <w:pPr>
        <w:spacing w:after="0" w:line="480" w:lineRule="auto"/>
        <w:rPr>
          <w:rFonts w:ascii="Arial" w:hAnsi="Arial" w:cs="Arial"/>
        </w:rPr>
      </w:pPr>
      <w:r>
        <w:rPr>
          <w:rFonts w:ascii="Arial" w:hAnsi="Arial" w:cs="Arial"/>
        </w:rPr>
        <w:tab/>
      </w:r>
      <w:r w:rsidR="00314095">
        <w:rPr>
          <w:rFonts w:ascii="Arial" w:hAnsi="Arial" w:cs="Arial"/>
        </w:rPr>
        <w:t>8</w:t>
      </w:r>
      <w:r>
        <w:rPr>
          <w:rFonts w:ascii="Arial" w:hAnsi="Arial" w:cs="Arial"/>
        </w:rPr>
        <w:t>. DCF is required by statute to notify a committed child’s attorney of any change of placement ten days before the change occurs, or two days after in emergency circumstances.</w:t>
      </w:r>
      <w:r w:rsidR="00057723">
        <w:rPr>
          <w:rFonts w:ascii="Arial" w:hAnsi="Arial" w:cs="Arial"/>
        </w:rPr>
        <w:t xml:space="preserve"> </w:t>
      </w:r>
      <w:r>
        <w:rPr>
          <w:rFonts w:ascii="Arial" w:hAnsi="Arial" w:cs="Arial"/>
        </w:rPr>
        <w:t>Conn. Gen. Stat. § 46b-129(j)(5).</w:t>
      </w:r>
    </w:p>
    <w:p w14:paraId="7D271EB0" w14:textId="1C0A6E81" w:rsidR="00A209F3" w:rsidRDefault="00314095" w:rsidP="007675DD">
      <w:pPr>
        <w:spacing w:after="0" w:line="480" w:lineRule="auto"/>
        <w:ind w:firstLine="720"/>
        <w:rPr>
          <w:rFonts w:ascii="Arial" w:hAnsi="Arial" w:cs="Arial"/>
        </w:rPr>
      </w:pPr>
      <w:r>
        <w:rPr>
          <w:rFonts w:ascii="Arial" w:hAnsi="Arial" w:cs="Arial"/>
        </w:rPr>
        <w:t>9</w:t>
      </w:r>
      <w:r w:rsidR="00A209F3">
        <w:rPr>
          <w:rFonts w:ascii="Arial" w:hAnsi="Arial" w:cs="Arial"/>
        </w:rPr>
        <w:t xml:space="preserve">. </w:t>
      </w:r>
      <w:r w:rsidR="0074441C">
        <w:rPr>
          <w:rFonts w:ascii="Arial" w:hAnsi="Arial" w:cs="Arial"/>
        </w:rPr>
        <w:t>An attorney appointed to represent a child in DCF care is required by statute to obtain, prior to any hearing on the status of that child, “a clear understanding of the situation and needs of such child,” Conn. Gen. Stat. § 46b-129(u)(1), and to visit with the child with sufficient frequency to carry out this mandate. Conn. Gen. Stat. § 46b-129(u)(3).</w:t>
      </w:r>
    </w:p>
    <w:p w14:paraId="5F1BF193" w14:textId="5ED17FFB" w:rsidR="0074441C" w:rsidRDefault="00314095" w:rsidP="007675DD">
      <w:pPr>
        <w:spacing w:after="0" w:line="480" w:lineRule="auto"/>
        <w:ind w:firstLine="720"/>
        <w:rPr>
          <w:rFonts w:ascii="Arial" w:hAnsi="Arial" w:cs="Arial"/>
        </w:rPr>
      </w:pPr>
      <w:r>
        <w:rPr>
          <w:rFonts w:ascii="Arial" w:hAnsi="Arial" w:cs="Arial"/>
        </w:rPr>
        <w:t>10</w:t>
      </w:r>
      <w:r w:rsidR="0074441C">
        <w:rPr>
          <w:rFonts w:ascii="Arial" w:hAnsi="Arial" w:cs="Arial"/>
        </w:rPr>
        <w:t xml:space="preserve">. The ability of any </w:t>
      </w:r>
      <w:proofErr w:type="gramStart"/>
      <w:r w:rsidR="0074441C">
        <w:rPr>
          <w:rFonts w:ascii="Arial" w:hAnsi="Arial" w:cs="Arial"/>
        </w:rPr>
        <w:t>attorney adequately</w:t>
      </w:r>
      <w:proofErr w:type="gramEnd"/>
      <w:r w:rsidR="0074441C">
        <w:rPr>
          <w:rFonts w:ascii="Arial" w:hAnsi="Arial" w:cs="Arial"/>
        </w:rPr>
        <w:t xml:space="preserve"> to represent a child in DCF care, </w:t>
      </w:r>
      <w:r w:rsidR="004C2E50">
        <w:rPr>
          <w:rFonts w:ascii="Arial" w:hAnsi="Arial" w:cs="Arial"/>
        </w:rPr>
        <w:t>along with</w:t>
      </w:r>
      <w:r w:rsidR="0074441C">
        <w:rPr>
          <w:rFonts w:ascii="Arial" w:hAnsi="Arial" w:cs="Arial"/>
        </w:rPr>
        <w:t xml:space="preserve"> that child’s statutory and constitutional entitlement to competent assistance of </w:t>
      </w:r>
      <w:r w:rsidR="0074441C">
        <w:rPr>
          <w:rFonts w:ascii="Arial" w:hAnsi="Arial" w:cs="Arial"/>
        </w:rPr>
        <w:lastRenderedPageBreak/>
        <w:t xml:space="preserve">counsel, </w:t>
      </w:r>
      <w:r w:rsidR="004C2E50">
        <w:rPr>
          <w:rFonts w:ascii="Arial" w:hAnsi="Arial" w:cs="Arial"/>
        </w:rPr>
        <w:t>is</w:t>
      </w:r>
      <w:r w:rsidR="0074441C">
        <w:rPr>
          <w:rFonts w:ascii="Arial" w:hAnsi="Arial" w:cs="Arial"/>
        </w:rPr>
        <w:t xml:space="preserve"> impeded where the Department of Children and Families fails to keep the attorney apprised of the child’s whereabouts.</w:t>
      </w:r>
    </w:p>
    <w:p w14:paraId="5CCA7C37" w14:textId="3EFA5D5A" w:rsidR="004C2E50" w:rsidRPr="0075319F" w:rsidRDefault="00314095" w:rsidP="0075319F">
      <w:pPr>
        <w:spacing w:after="0" w:line="480" w:lineRule="auto"/>
        <w:ind w:firstLine="720"/>
        <w:rPr>
          <w:rFonts w:ascii="Arial" w:hAnsi="Arial" w:cs="Arial"/>
        </w:rPr>
      </w:pPr>
      <w:r>
        <w:rPr>
          <w:rFonts w:ascii="Arial" w:hAnsi="Arial" w:cs="Arial"/>
        </w:rPr>
        <w:t>11</w:t>
      </w:r>
      <w:r w:rsidR="0074441C">
        <w:rPr>
          <w:rFonts w:ascii="Arial" w:hAnsi="Arial" w:cs="Arial"/>
        </w:rPr>
        <w:t xml:space="preserve">. </w:t>
      </w:r>
      <w:r w:rsidR="0075319F">
        <w:rPr>
          <w:rFonts w:ascii="Arial" w:hAnsi="Arial" w:cs="Arial"/>
        </w:rPr>
        <w:t xml:space="preserve">The Department is required by statute and by the pre-printed specific steps issued in every removal case to notify child’s counsel of a change in placement. Nevertheless, the Department routinely fails in this duty, an issue that has </w:t>
      </w:r>
      <w:proofErr w:type="gramStart"/>
      <w:r w:rsidR="0075319F">
        <w:rPr>
          <w:rFonts w:ascii="Arial" w:hAnsi="Arial" w:cs="Arial"/>
        </w:rPr>
        <w:t>occasioned</w:t>
      </w:r>
      <w:proofErr w:type="gramEnd"/>
      <w:r w:rsidR="0075319F">
        <w:rPr>
          <w:rFonts w:ascii="Arial" w:hAnsi="Arial" w:cs="Arial"/>
        </w:rPr>
        <w:t xml:space="preserve"> numerous complaints to this Court by attorneys, specific filings in various cases to compel compliance, and high-level meetings between the Department’s management and the Office of the Chief Public Defender. Nevertheless, the violation</w:t>
      </w:r>
      <w:r>
        <w:rPr>
          <w:rFonts w:ascii="Arial" w:hAnsi="Arial" w:cs="Arial"/>
        </w:rPr>
        <w:t>s</w:t>
      </w:r>
      <w:r w:rsidR="0075319F">
        <w:rPr>
          <w:rFonts w:ascii="Arial" w:hAnsi="Arial" w:cs="Arial"/>
        </w:rPr>
        <w:t xml:space="preserve"> of statute and court orders continue, suggesting that the Department has failed to put in place adequate procedures to ensure compliance. This is a willful failure.</w:t>
      </w:r>
    </w:p>
    <w:p w14:paraId="09BD0090" w14:textId="4F7EB356" w:rsidR="004C2E50" w:rsidRPr="00354519" w:rsidRDefault="004C2E50" w:rsidP="007675DD">
      <w:pPr>
        <w:spacing w:after="0" w:line="480" w:lineRule="auto"/>
        <w:ind w:firstLine="720"/>
        <w:rPr>
          <w:rFonts w:ascii="Arial" w:hAnsi="Arial" w:cs="Arial"/>
        </w:rPr>
      </w:pPr>
      <w:r>
        <w:rPr>
          <w:rFonts w:ascii="Arial" w:hAnsi="Arial" w:cs="Arial"/>
        </w:rPr>
        <w:t>1</w:t>
      </w:r>
      <w:r w:rsidR="00314095">
        <w:rPr>
          <w:rFonts w:ascii="Arial" w:hAnsi="Arial" w:cs="Arial"/>
        </w:rPr>
        <w:t>2</w:t>
      </w:r>
      <w:r>
        <w:rPr>
          <w:rFonts w:ascii="Arial" w:hAnsi="Arial" w:cs="Arial"/>
        </w:rPr>
        <w:t xml:space="preserve">. In the experience of the undersigned </w:t>
      </w:r>
      <w:proofErr w:type="gramStart"/>
      <w:r>
        <w:rPr>
          <w:rFonts w:ascii="Arial" w:hAnsi="Arial" w:cs="Arial"/>
        </w:rPr>
        <w:t xml:space="preserve">during </w:t>
      </w:r>
      <w:r w:rsidR="00500B08">
        <w:rPr>
          <w:rFonts w:ascii="Arial" w:hAnsi="Arial" w:cs="Arial"/>
        </w:rPr>
        <w:t>__</w:t>
      </w:r>
      <w:proofErr w:type="gramEnd"/>
      <w:r>
        <w:rPr>
          <w:rFonts w:ascii="Arial" w:hAnsi="Arial" w:cs="Arial"/>
        </w:rPr>
        <w:t xml:space="preserve"> years of practice </w:t>
      </w:r>
      <w:proofErr w:type="gramStart"/>
      <w:r>
        <w:rPr>
          <w:rFonts w:ascii="Arial" w:hAnsi="Arial" w:cs="Arial"/>
        </w:rPr>
        <w:t>in the area of</w:t>
      </w:r>
      <w:proofErr w:type="gramEnd"/>
      <w:r>
        <w:rPr>
          <w:rFonts w:ascii="Arial" w:hAnsi="Arial" w:cs="Arial"/>
        </w:rPr>
        <w:t xml:space="preserve"> child welfare</w:t>
      </w:r>
      <w:r w:rsidR="00D40222">
        <w:rPr>
          <w:rFonts w:ascii="Arial" w:hAnsi="Arial" w:cs="Arial"/>
        </w:rPr>
        <w:t xml:space="preserve"> in Connecticut</w:t>
      </w:r>
      <w:r>
        <w:rPr>
          <w:rFonts w:ascii="Arial" w:hAnsi="Arial" w:cs="Arial"/>
        </w:rPr>
        <w:t xml:space="preserve">, DCF’s </w:t>
      </w:r>
      <w:r w:rsidR="0075319F">
        <w:rPr>
          <w:rFonts w:ascii="Arial" w:hAnsi="Arial" w:cs="Arial"/>
        </w:rPr>
        <w:t xml:space="preserve">willful </w:t>
      </w:r>
      <w:r>
        <w:rPr>
          <w:rFonts w:ascii="Arial" w:hAnsi="Arial" w:cs="Arial"/>
        </w:rPr>
        <w:t xml:space="preserve">failure to </w:t>
      </w:r>
      <w:r w:rsidR="0075319F">
        <w:rPr>
          <w:rFonts w:ascii="Arial" w:hAnsi="Arial" w:cs="Arial"/>
        </w:rPr>
        <w:t xml:space="preserve">take adequate steps to ensure that </w:t>
      </w:r>
      <w:r>
        <w:rPr>
          <w:rFonts w:ascii="Arial" w:hAnsi="Arial" w:cs="Arial"/>
        </w:rPr>
        <w:t xml:space="preserve">children’s </w:t>
      </w:r>
      <w:r w:rsidR="0075319F">
        <w:rPr>
          <w:rFonts w:ascii="Arial" w:hAnsi="Arial" w:cs="Arial"/>
        </w:rPr>
        <w:t>attorneys are notified</w:t>
      </w:r>
      <w:r>
        <w:rPr>
          <w:rFonts w:ascii="Arial" w:hAnsi="Arial" w:cs="Arial"/>
        </w:rPr>
        <w:t xml:space="preserve"> of changes </w:t>
      </w:r>
      <w:r w:rsidR="0075319F">
        <w:rPr>
          <w:rFonts w:ascii="Arial" w:hAnsi="Arial" w:cs="Arial"/>
        </w:rPr>
        <w:t>in</w:t>
      </w:r>
      <w:r>
        <w:rPr>
          <w:rFonts w:ascii="Arial" w:hAnsi="Arial" w:cs="Arial"/>
        </w:rPr>
        <w:t xml:space="preserve"> placement has been a recurring problem over many years. The order requested here is necessary to secure future compliance.</w:t>
      </w:r>
    </w:p>
    <w:p w14:paraId="198C8FF8" w14:textId="4B6DA6EF" w:rsidR="00FE52D7" w:rsidRDefault="004C784D" w:rsidP="00AF33F3">
      <w:pPr>
        <w:spacing w:after="0" w:line="480" w:lineRule="auto"/>
        <w:rPr>
          <w:rFonts w:ascii="Arial" w:hAnsi="Arial" w:cs="Arial"/>
        </w:rPr>
      </w:pPr>
      <w:r>
        <w:rPr>
          <w:rFonts w:ascii="Arial" w:hAnsi="Arial" w:cs="Arial"/>
        </w:rPr>
        <w:tab/>
      </w:r>
      <w:r w:rsidR="00FE52D7">
        <w:rPr>
          <w:rFonts w:ascii="Arial" w:hAnsi="Arial" w:cs="Arial"/>
        </w:rPr>
        <w:t xml:space="preserve">WHEREFORE, the respondent moves this Court to </w:t>
      </w:r>
      <w:r w:rsidR="00314095">
        <w:rPr>
          <w:rFonts w:ascii="Arial" w:hAnsi="Arial" w:cs="Arial"/>
        </w:rPr>
        <w:t xml:space="preserve">find DCF in contempt of the Court’s </w:t>
      </w:r>
      <w:r w:rsidR="00500B08">
        <w:rPr>
          <w:rFonts w:ascii="Arial" w:hAnsi="Arial" w:cs="Arial"/>
        </w:rPr>
        <w:t>[DATE WHEN SPECIFIC STEPS WERE ISSUED]</w:t>
      </w:r>
      <w:r w:rsidR="00314095">
        <w:rPr>
          <w:rFonts w:ascii="Arial" w:hAnsi="Arial" w:cs="Arial"/>
        </w:rPr>
        <w:t xml:space="preserve"> order, and to order the imposition of a $1000 fine for every future instance in which DCF fails without excuse to notify a child’s attorney timely of a change in placement in any case before this Court, or such other remedy as this Court deems appropriate to secure future compliance with statute and court orders.</w:t>
      </w:r>
    </w:p>
    <w:p w14:paraId="5E09943B" w14:textId="77777777" w:rsidR="00314095" w:rsidRDefault="00314095">
      <w:pPr>
        <w:rPr>
          <w:rFonts w:ascii="Arial" w:hAnsi="Arial" w:cs="Arial"/>
        </w:rPr>
      </w:pPr>
      <w:r>
        <w:rPr>
          <w:rFonts w:ascii="Arial" w:hAnsi="Arial" w:cs="Arial"/>
        </w:rPr>
        <w:br w:type="page"/>
      </w:r>
    </w:p>
    <w:p w14:paraId="540EE026" w14:textId="1F9CD0F9" w:rsidR="00FE52D7" w:rsidRDefault="00FE52D7" w:rsidP="00FE52D7">
      <w:pPr>
        <w:spacing w:after="0" w:line="240" w:lineRule="auto"/>
        <w:rPr>
          <w:rFonts w:ascii="Arial" w:hAnsi="Arial" w:cs="Arial"/>
        </w:rPr>
      </w:pPr>
      <w:r>
        <w:rPr>
          <w:rFonts w:ascii="Arial" w:hAnsi="Arial" w:cs="Arial"/>
        </w:rPr>
        <w:lastRenderedPageBreak/>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Respectfully submitted,</w:t>
      </w:r>
    </w:p>
    <w:p w14:paraId="5B98B044" w14:textId="5A328AA8" w:rsidR="00FE52D7" w:rsidRDefault="00FE52D7" w:rsidP="00FE52D7">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500B08">
        <w:rPr>
          <w:rFonts w:ascii="Arial" w:hAnsi="Arial" w:cs="Arial"/>
        </w:rPr>
        <w:t>___________</w:t>
      </w:r>
      <w:r>
        <w:rPr>
          <w:rFonts w:ascii="Arial" w:hAnsi="Arial" w:cs="Arial"/>
        </w:rPr>
        <w:t xml:space="preserve">, </w:t>
      </w:r>
      <w:r w:rsidR="00694C22">
        <w:rPr>
          <w:rFonts w:ascii="Arial" w:hAnsi="Arial" w:cs="Arial"/>
        </w:rPr>
        <w:t>minor child</w:t>
      </w:r>
      <w:r>
        <w:rPr>
          <w:rFonts w:ascii="Arial" w:hAnsi="Arial" w:cs="Arial"/>
        </w:rPr>
        <w:t>,</w:t>
      </w:r>
    </w:p>
    <w:p w14:paraId="3E88A8CA" w14:textId="12A35912" w:rsidR="00FE52D7" w:rsidRDefault="00FE52D7" w:rsidP="00FE52D7">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by </w:t>
      </w:r>
      <w:r w:rsidR="00314095">
        <w:rPr>
          <w:rFonts w:ascii="Arial" w:hAnsi="Arial" w:cs="Arial"/>
        </w:rPr>
        <w:t>his</w:t>
      </w:r>
      <w:r>
        <w:rPr>
          <w:rFonts w:ascii="Arial" w:hAnsi="Arial" w:cs="Arial"/>
        </w:rPr>
        <w:t xml:space="preserve"> attorney,</w:t>
      </w:r>
    </w:p>
    <w:p w14:paraId="76C26CF7" w14:textId="77777777" w:rsidR="00FE52D7" w:rsidRDefault="00FE52D7" w:rsidP="00AF33F3">
      <w:pPr>
        <w:spacing w:after="0" w:line="480" w:lineRule="auto"/>
        <w:rPr>
          <w:rFonts w:ascii="Arial" w:hAnsi="Arial" w:cs="Arial"/>
        </w:rPr>
      </w:pPr>
    </w:p>
    <w:p w14:paraId="419E6EB2" w14:textId="3D29661B" w:rsidR="00FE52D7" w:rsidRDefault="0031764D" w:rsidP="00FE52D7">
      <w:pPr>
        <w:spacing w:after="0" w:line="240" w:lineRule="auto"/>
        <w:rPr>
          <w:rFonts w:ascii="Arial" w:hAnsi="Arial" w:cs="Arial"/>
        </w:rPr>
      </w:pPr>
      <w:r>
        <w:rPr>
          <w:rFonts w:ascii="Arial" w:hAnsi="Arial" w:cs="Arial"/>
          <w:noProof/>
        </w:rPr>
        <mc:AlternateContent>
          <mc:Choice Requires="wpi">
            <w:drawing>
              <wp:anchor distT="0" distB="0" distL="114300" distR="114300" simplePos="0" relativeHeight="251663360" behindDoc="0" locked="0" layoutInCell="1" allowOverlap="1" wp14:anchorId="0CD34F7E" wp14:editId="1A70FB87">
                <wp:simplePos x="0" y="0"/>
                <wp:positionH relativeFrom="column">
                  <wp:posOffset>2695575</wp:posOffset>
                </wp:positionH>
                <wp:positionV relativeFrom="paragraph">
                  <wp:posOffset>-400685</wp:posOffset>
                </wp:positionV>
                <wp:extent cx="2683410" cy="1036320"/>
                <wp:effectExtent l="38100" t="38100" r="3175" b="49530"/>
                <wp:wrapNone/>
                <wp:docPr id="528782952" name="Ink 4"/>
                <wp:cNvGraphicFramePr/>
                <a:graphic xmlns:a="http://schemas.openxmlformats.org/drawingml/2006/main">
                  <a:graphicData uri="http://schemas.microsoft.com/office/word/2010/wordprocessingInk">
                    <w14:contentPart bwMode="auto" r:id="rId6">
                      <w14:nvContentPartPr>
                        <w14:cNvContentPartPr/>
                      </w14:nvContentPartPr>
                      <w14:xfrm>
                        <a:off x="0" y="0"/>
                        <a:ext cx="2683410" cy="1036320"/>
                      </w14:xfrm>
                    </w14:contentPart>
                  </a:graphicData>
                </a:graphic>
              </wp:anchor>
            </w:drawing>
          </mc:Choice>
          <mc:Fallback>
            <w:pict>
              <v:shapetype w14:anchorId="0BA79C9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211.75pt;margin-top:-32.05pt;width:212.3pt;height:82.5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">
                <v:imagedata r:id="rId7" o:title=""/>
              </v:shape>
            </w:pict>
          </mc:Fallback>
        </mc:AlternateContent>
      </w:r>
      <w:r w:rsidR="00FE52D7">
        <w:rPr>
          <w:rFonts w:ascii="Arial" w:hAnsi="Arial" w:cs="Arial"/>
        </w:rPr>
        <w:tab/>
      </w:r>
      <w:r w:rsidR="00FE52D7">
        <w:rPr>
          <w:rFonts w:ascii="Arial" w:hAnsi="Arial" w:cs="Arial"/>
        </w:rPr>
        <w:tab/>
      </w:r>
      <w:r w:rsidR="00FE52D7">
        <w:rPr>
          <w:rFonts w:ascii="Arial" w:hAnsi="Arial" w:cs="Arial"/>
        </w:rPr>
        <w:tab/>
      </w:r>
      <w:r w:rsidR="00FE52D7">
        <w:rPr>
          <w:rFonts w:ascii="Arial" w:hAnsi="Arial" w:cs="Arial"/>
        </w:rPr>
        <w:tab/>
      </w:r>
      <w:r w:rsidR="00FE52D7">
        <w:rPr>
          <w:rFonts w:ascii="Arial" w:hAnsi="Arial" w:cs="Arial"/>
        </w:rPr>
        <w:tab/>
      </w:r>
      <w:r w:rsidR="00FE52D7">
        <w:rPr>
          <w:rFonts w:ascii="Arial" w:hAnsi="Arial" w:cs="Arial"/>
        </w:rPr>
        <w:tab/>
        <w:t>________________________________</w:t>
      </w:r>
    </w:p>
    <w:p w14:paraId="62FA9D14" w14:textId="7A78BF8A" w:rsidR="00FE52D7" w:rsidRDefault="00FE52D7" w:rsidP="00FE52D7">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Joshua Michtom</w:t>
      </w:r>
    </w:p>
    <w:p w14:paraId="01112FAF" w14:textId="76C4CF1E" w:rsidR="00FE52D7" w:rsidRDefault="00FE52D7" w:rsidP="00FE52D7">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Center for Children’s Advocacy</w:t>
      </w:r>
    </w:p>
    <w:p w14:paraId="3A4A0DAB" w14:textId="225BE193" w:rsidR="004C2E50" w:rsidRDefault="004C2E50" w:rsidP="00FE52D7">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Juris No. 421708</w:t>
      </w:r>
    </w:p>
    <w:p w14:paraId="5EAACA7A" w14:textId="774AA79C" w:rsidR="00FE52D7" w:rsidRDefault="00FE52D7" w:rsidP="00FE52D7">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2074 Park </w:t>
      </w:r>
      <w:proofErr w:type="gramStart"/>
      <w:r>
        <w:rPr>
          <w:rFonts w:ascii="Arial" w:hAnsi="Arial" w:cs="Arial"/>
        </w:rPr>
        <w:t>Street, #</w:t>
      </w:r>
      <w:proofErr w:type="gramEnd"/>
      <w:r>
        <w:rPr>
          <w:rFonts w:ascii="Arial" w:hAnsi="Arial" w:cs="Arial"/>
        </w:rPr>
        <w:t>304</w:t>
      </w:r>
    </w:p>
    <w:p w14:paraId="1442D317" w14:textId="060CF34D" w:rsidR="00FE52D7" w:rsidRDefault="00FE52D7" w:rsidP="00FE52D7">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Hartford, CT  06106</w:t>
      </w:r>
    </w:p>
    <w:p w14:paraId="6468B65A" w14:textId="39DE8C8B" w:rsidR="00FE52D7" w:rsidRDefault="00FE52D7" w:rsidP="00FE52D7">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(860) 570-5327</w:t>
      </w:r>
    </w:p>
    <w:p w14:paraId="4FC78516" w14:textId="29C2737C" w:rsidR="00FE52D7" w:rsidRDefault="00FE52D7" w:rsidP="00FE52D7">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Fax: (860) </w:t>
      </w:r>
      <w:r w:rsidR="00A01844">
        <w:rPr>
          <w:rFonts w:ascii="Arial" w:hAnsi="Arial" w:cs="Arial"/>
        </w:rPr>
        <w:t>570-5256</w:t>
      </w:r>
    </w:p>
    <w:p w14:paraId="27499DE7" w14:textId="17EE1387" w:rsidR="00694C22" w:rsidRDefault="00694C22" w:rsidP="00FE52D7">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jmichtom@cca-ct.org</w:t>
      </w:r>
    </w:p>
    <w:p w14:paraId="737269C7" w14:textId="77777777" w:rsidR="00B659A5" w:rsidRDefault="00B659A5" w:rsidP="00FE52D7">
      <w:pPr>
        <w:spacing w:after="0" w:line="240" w:lineRule="auto"/>
        <w:rPr>
          <w:rFonts w:ascii="Arial" w:hAnsi="Arial" w:cs="Arial"/>
        </w:rPr>
      </w:pPr>
    </w:p>
    <w:p w14:paraId="238EE9D6" w14:textId="4104596D" w:rsidR="00876A44" w:rsidRDefault="00876A44">
      <w:pPr>
        <w:rPr>
          <w:rFonts w:ascii="Arial" w:hAnsi="Arial" w:cs="Arial"/>
        </w:rPr>
      </w:pPr>
    </w:p>
    <w:p w14:paraId="436FFFC5" w14:textId="39E98CA2" w:rsidR="00876A44" w:rsidRDefault="00876A44">
      <w:pPr>
        <w:rPr>
          <w:rFonts w:ascii="Arial" w:hAnsi="Arial" w:cs="Arial"/>
        </w:rPr>
      </w:pPr>
    </w:p>
    <w:p w14:paraId="6BFCF06E" w14:textId="5FFE3C80" w:rsidR="004C2E50" w:rsidRDefault="004C2E50">
      <w:pPr>
        <w:rPr>
          <w:rFonts w:ascii="Arial" w:hAnsi="Arial" w:cs="Arial"/>
        </w:rPr>
      </w:pPr>
    </w:p>
    <w:sectPr w:rsidR="004C2E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98CA5" w14:textId="77777777" w:rsidR="004A252F" w:rsidRDefault="004A252F" w:rsidP="00876A44">
      <w:pPr>
        <w:spacing w:after="0" w:line="240" w:lineRule="auto"/>
      </w:pPr>
      <w:r>
        <w:separator/>
      </w:r>
    </w:p>
  </w:endnote>
  <w:endnote w:type="continuationSeparator" w:id="0">
    <w:p w14:paraId="2FEB11F3" w14:textId="77777777" w:rsidR="004A252F" w:rsidRDefault="004A252F" w:rsidP="00876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AB21D" w14:textId="77777777" w:rsidR="004A252F" w:rsidRDefault="004A252F" w:rsidP="00876A44">
      <w:pPr>
        <w:spacing w:after="0" w:line="240" w:lineRule="auto"/>
      </w:pPr>
      <w:r>
        <w:separator/>
      </w:r>
    </w:p>
  </w:footnote>
  <w:footnote w:type="continuationSeparator" w:id="0">
    <w:p w14:paraId="42C7C758" w14:textId="77777777" w:rsidR="004A252F" w:rsidRDefault="004A252F" w:rsidP="00876A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F3"/>
    <w:rsid w:val="00057723"/>
    <w:rsid w:val="0008232E"/>
    <w:rsid w:val="000E3CA2"/>
    <w:rsid w:val="00127A58"/>
    <w:rsid w:val="001A36E0"/>
    <w:rsid w:val="001F0E58"/>
    <w:rsid w:val="002665E3"/>
    <w:rsid w:val="00281740"/>
    <w:rsid w:val="002869E3"/>
    <w:rsid w:val="002A0BB4"/>
    <w:rsid w:val="00314095"/>
    <w:rsid w:val="0031764D"/>
    <w:rsid w:val="00354519"/>
    <w:rsid w:val="0035774E"/>
    <w:rsid w:val="003B204A"/>
    <w:rsid w:val="003B3B86"/>
    <w:rsid w:val="003C01A8"/>
    <w:rsid w:val="003D5C26"/>
    <w:rsid w:val="003E7FC3"/>
    <w:rsid w:val="004300A9"/>
    <w:rsid w:val="00490325"/>
    <w:rsid w:val="004A252F"/>
    <w:rsid w:val="004B646E"/>
    <w:rsid w:val="004C2E50"/>
    <w:rsid w:val="004C784D"/>
    <w:rsid w:val="00500B08"/>
    <w:rsid w:val="00510A88"/>
    <w:rsid w:val="00535680"/>
    <w:rsid w:val="00560D85"/>
    <w:rsid w:val="005A21FA"/>
    <w:rsid w:val="005C5787"/>
    <w:rsid w:val="00612CEF"/>
    <w:rsid w:val="006204CD"/>
    <w:rsid w:val="00694C22"/>
    <w:rsid w:val="00742E20"/>
    <w:rsid w:val="0074441C"/>
    <w:rsid w:val="0075319F"/>
    <w:rsid w:val="00760B4B"/>
    <w:rsid w:val="007675DD"/>
    <w:rsid w:val="007F613C"/>
    <w:rsid w:val="00863DEE"/>
    <w:rsid w:val="00876A44"/>
    <w:rsid w:val="00882424"/>
    <w:rsid w:val="00960C41"/>
    <w:rsid w:val="00997931"/>
    <w:rsid w:val="00A01844"/>
    <w:rsid w:val="00A209F3"/>
    <w:rsid w:val="00AC3808"/>
    <w:rsid w:val="00AF33F3"/>
    <w:rsid w:val="00B659A5"/>
    <w:rsid w:val="00C06AF3"/>
    <w:rsid w:val="00C46871"/>
    <w:rsid w:val="00C53D0D"/>
    <w:rsid w:val="00C96D96"/>
    <w:rsid w:val="00D40222"/>
    <w:rsid w:val="00DC7D52"/>
    <w:rsid w:val="00DF167E"/>
    <w:rsid w:val="00E43DB9"/>
    <w:rsid w:val="00E979FE"/>
    <w:rsid w:val="00EE498A"/>
    <w:rsid w:val="00EF0395"/>
    <w:rsid w:val="00EF1732"/>
    <w:rsid w:val="00F26C4F"/>
    <w:rsid w:val="00F4292D"/>
    <w:rsid w:val="00F91206"/>
    <w:rsid w:val="00F91FC4"/>
    <w:rsid w:val="00FE5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4F482"/>
  <w15:chartTrackingRefBased/>
  <w15:docId w15:val="{277CAC70-F841-4A91-BA64-87C2E63CD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64D"/>
  </w:style>
  <w:style w:type="paragraph" w:styleId="Heading1">
    <w:name w:val="heading 1"/>
    <w:basedOn w:val="Normal"/>
    <w:next w:val="Normal"/>
    <w:link w:val="Heading1Char"/>
    <w:uiPriority w:val="9"/>
    <w:qFormat/>
    <w:rsid w:val="00AF33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33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33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33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33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33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33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33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33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33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33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33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33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33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33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33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33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33F3"/>
    <w:rPr>
      <w:rFonts w:eastAsiaTheme="majorEastAsia" w:cstheme="majorBidi"/>
      <w:color w:val="272727" w:themeColor="text1" w:themeTint="D8"/>
    </w:rPr>
  </w:style>
  <w:style w:type="paragraph" w:styleId="Title">
    <w:name w:val="Title"/>
    <w:basedOn w:val="Normal"/>
    <w:next w:val="Normal"/>
    <w:link w:val="TitleChar"/>
    <w:uiPriority w:val="10"/>
    <w:qFormat/>
    <w:rsid w:val="00AF33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33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33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33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33F3"/>
    <w:pPr>
      <w:spacing w:before="160"/>
      <w:jc w:val="center"/>
    </w:pPr>
    <w:rPr>
      <w:i/>
      <w:iCs/>
      <w:color w:val="404040" w:themeColor="text1" w:themeTint="BF"/>
    </w:rPr>
  </w:style>
  <w:style w:type="character" w:customStyle="1" w:styleId="QuoteChar">
    <w:name w:val="Quote Char"/>
    <w:basedOn w:val="DefaultParagraphFont"/>
    <w:link w:val="Quote"/>
    <w:uiPriority w:val="29"/>
    <w:rsid w:val="00AF33F3"/>
    <w:rPr>
      <w:i/>
      <w:iCs/>
      <w:color w:val="404040" w:themeColor="text1" w:themeTint="BF"/>
    </w:rPr>
  </w:style>
  <w:style w:type="paragraph" w:styleId="ListParagraph">
    <w:name w:val="List Paragraph"/>
    <w:basedOn w:val="Normal"/>
    <w:uiPriority w:val="34"/>
    <w:qFormat/>
    <w:rsid w:val="00AF33F3"/>
    <w:pPr>
      <w:ind w:left="720"/>
      <w:contextualSpacing/>
    </w:pPr>
  </w:style>
  <w:style w:type="character" w:styleId="IntenseEmphasis">
    <w:name w:val="Intense Emphasis"/>
    <w:basedOn w:val="DefaultParagraphFont"/>
    <w:uiPriority w:val="21"/>
    <w:qFormat/>
    <w:rsid w:val="00AF33F3"/>
    <w:rPr>
      <w:i/>
      <w:iCs/>
      <w:color w:val="0F4761" w:themeColor="accent1" w:themeShade="BF"/>
    </w:rPr>
  </w:style>
  <w:style w:type="paragraph" w:styleId="IntenseQuote">
    <w:name w:val="Intense Quote"/>
    <w:basedOn w:val="Normal"/>
    <w:next w:val="Normal"/>
    <w:link w:val="IntenseQuoteChar"/>
    <w:uiPriority w:val="30"/>
    <w:qFormat/>
    <w:rsid w:val="00AF33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33F3"/>
    <w:rPr>
      <w:i/>
      <w:iCs/>
      <w:color w:val="0F4761" w:themeColor="accent1" w:themeShade="BF"/>
    </w:rPr>
  </w:style>
  <w:style w:type="character" w:styleId="IntenseReference">
    <w:name w:val="Intense Reference"/>
    <w:basedOn w:val="DefaultParagraphFont"/>
    <w:uiPriority w:val="32"/>
    <w:qFormat/>
    <w:rsid w:val="00AF33F3"/>
    <w:rPr>
      <w:b/>
      <w:bCs/>
      <w:smallCaps/>
      <w:color w:val="0F4761" w:themeColor="accent1" w:themeShade="BF"/>
      <w:spacing w:val="5"/>
    </w:rPr>
  </w:style>
  <w:style w:type="paragraph" w:styleId="Header">
    <w:name w:val="header"/>
    <w:basedOn w:val="Normal"/>
    <w:link w:val="HeaderChar"/>
    <w:uiPriority w:val="99"/>
    <w:unhideWhenUsed/>
    <w:rsid w:val="00876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A44"/>
  </w:style>
  <w:style w:type="paragraph" w:styleId="Footer">
    <w:name w:val="footer"/>
    <w:basedOn w:val="Normal"/>
    <w:link w:val="FooterChar"/>
    <w:uiPriority w:val="99"/>
    <w:unhideWhenUsed/>
    <w:rsid w:val="00876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A44"/>
  </w:style>
  <w:style w:type="character" w:styleId="Hyperlink">
    <w:name w:val="Hyperlink"/>
    <w:basedOn w:val="DefaultParagraphFont"/>
    <w:uiPriority w:val="99"/>
    <w:unhideWhenUsed/>
    <w:rsid w:val="004B646E"/>
    <w:rPr>
      <w:color w:val="467886" w:themeColor="hyperlink"/>
      <w:u w:val="single"/>
    </w:rPr>
  </w:style>
  <w:style w:type="character" w:styleId="UnresolvedMention">
    <w:name w:val="Unresolved Mention"/>
    <w:basedOn w:val="DefaultParagraphFont"/>
    <w:uiPriority w:val="99"/>
    <w:semiHidden/>
    <w:unhideWhenUsed/>
    <w:rsid w:val="004B64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ink/ink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30T13:07:40.044"/>
    </inkml:context>
    <inkml:brush xml:id="br0">
      <inkml:brushProperty name="width" value="0.035" units="cm"/>
      <inkml:brushProperty name="height" value="0.035" units="cm"/>
    </inkml:brush>
  </inkml:definitions>
  <inkml:trace contextRef="#ctx0" brushRef="#br0">664 1234 24575,'1'-36'0,"2"0"0,2 0 0,1 1 0,1-1 0,2 1 0,2 1 0,17-38 0,15-20 0,68-107 0,-69 132 0,3 2 0,2 2 0,3 3 0,3 1 0,3 3 0,1 2 0,3 3 0,130-83 0,-168 126 0,-22 8 0,1 1 0,-1-1 0,1 0 0,-1 0 0,1 0 0,-1 1 0,1-1 0,-1 0 0,1 0 0,-1 1 0,1-1 0,-1 0 0,1 1 0,-1-1 0,0 1 0,1-1 0,-1 1 0,1-1 0,-1 1 0,0-1 0,0 1 0,1-1 0,-1 2 0,1 3 0,0 1 0,0-1 0,-1 1 0,1-1 0,-1 1 0,-1 5 0,0 4 0,-7 159 0,-9-1 0,-6 0 0,-88 319 0,17-193 0,-168 363 0,192-508 0,-177 287 0,234-423 0,-1-2 0,0 1 0,-1-2 0,-1 0 0,-1-1 0,0-1 0,-31 19 0,21-16 0,-2-1 0,0-1 0,-1-2 0,-45 13 0,57-21 0,-1 0 0,1-1 0,-1-1 0,0-1 0,-29-1 0,41-1 0,1 1 0,0-1 0,-1 1 0,1-2 0,0 1 0,0-1 0,0 0 0,0 0 0,0-1 0,1 1 0,-1-1 0,1-1 0,0 1 0,-1-1 0,1 0 0,1 0 0,-1 0 0,1-1 0,0 1 0,-5-8 0,-1-8 0,1 0 0,0-1 0,2 0 0,-7-32 0,-12-95 0,20 89 0,3 0 0,3 0 0,2 1 0,2-1 0,4 0 0,1 1 0,3 0 0,3 1 0,40-99 0,-30 97 0,2 2 0,3 0 0,3 3 0,2 0 0,2 2 0,2 2 0,2 2 0,94-84 0,-76 88 0,2 3 0,1 3 0,2 3 0,74-30 0,8-5 0,-133 64 0,0 1 0,1 0 0,-1 1 0,1 0 0,-1 1 0,1 1 0,19-1 0,100 5 0,-55 1 0,6-3 0,68 2 0,-149-2 0,0 1 0,0-1 0,1 1 0,-1 0 0,0 0 0,0 0 0,0 1 0,0-1 0,0 1 0,0 0 0,-1-1 0,1 1 0,0 0 0,-1 1 0,1-1 0,-1 0 0,0 1 0,0-1 0,0 1 0,0 0 0,-1 0 0,1 0 0,0-1 0,-1 1 0,0 1 0,0-1 0,0 0 0,0 0 0,-1 0 0,1 1 0,-1-1 0,0 0 0,0 4 0,1 7 0,-1 0 0,0 0 0,-1 0 0,-1 0 0,0 0 0,-7 21 0,2-20 0,1-16 0,2-25 0,5 12 0,1 1 0,0 0 0,1-1 0,1 1 0,0 1 0,0-1 0,2 1 0,-1-1 0,2 1 0,-1 1 0,2-1 0,10-12 0,-18 24 0,1-1 0,-1 1 0,1-1 0,-1 1 0,1-1 0,-1 1 0,1-1 0,-1 1 0,1 0 0,0-1 0,-1 1 0,1 0 0,0 0 0,-1 0 0,1-1 0,0 1 0,0 0 0,-1 0 0,1 0 0,0 0 0,-1 0 0,1 0 0,0 0 0,0 0 0,-1 1 0,1-1 0,0 0 0,-1 0 0,1 0 0,0 1 0,-1-1 0,1 0 0,0 1 0,0 0 0,20 24 0,3 3 0,-23-27 0,0-1 0,0 1 0,0-1 0,-1 1 0,1-1 0,0 0 0,0 0 0,0 0 0,0 1 0,0-1 0,0 0 0,0 0 0,0 0 0,0 0 0,0-1 0,0 1 0,0 0 0,0 0 0,0 0 0,0-1 0,0 1 0,-1-1 0,1 1 0,0-1 0,0 1 0,0-1 0,0 1 0,-1-1 0,1 1 0,0-1 0,-1 0 0,1 0 0,1-1 0,6-8 0,0-1 0,0 0 0,-1-1 0,0 1 0,-1-1 0,8-24 0,22-84 0,-31 101 0,66-355 0,-3 7 0,-55 336 0,-6 22 0,-4 21 0,-6 12 0,0 0 0,-2 0 0,0-1 0,-9 24 0,-42 98 0,28-75 0,-24 63 0,-137 406 0,188-537 0,-3 11 0,1 1 0,-1 0 0,2 0 0,0 0 0,1 0 0,1 26 0,0-38 0,1-1 0,-1 1 0,0 0 0,1-1 0,0 1 0,-1-1 0,1 1 0,0-1 0,0 1 0,0-1 0,0 1 0,0-1 0,0 0 0,0 1 0,0-1 0,0 0 0,1 0 0,-1 0 0,1 0 0,-1 0 0,1 0 0,-1-1 0,1 1 0,-1 0 0,1-1 0,-1 1 0,1-1 0,0 1 0,-1-1 0,1 0 0,0 0 0,0 0 0,-1 0 0,1 0 0,0 0 0,-1 0 0,4-1 0,8-2 0,0 1 0,0-2 0,24-9 0,-19 7 0,7-3 0,-7 2 0,1 1 0,0 1 0,25-3 0,-39 7 0,0 0 0,1 1 0,-1 0 0,0 0 0,0 1 0,1 0 0,-1 0 0,0 0 0,0 0 0,0 1 0,0 0 0,0 0 0,0 0 0,0 0 0,-1 1 0,9 6 0,12 14 0,32 38 0,20 18 0,-69-72 0,1 0 0,1 0 0,0 0 0,-1-2 0,2 1 0,-1-1 0,16 5 0,-25-9-38,1 0 0,0-1 0,0 1 1,0-1-1,0 0 0,0 0 0,0 1 0,0-1 0,0 0 0,0 0 0,0-1 0,0 1 0,0 0 0,-1-1 0,1 1 0,0-1 1,0 0-1,0 1 0,0-1 0,-1 0 0,1 0 0,0 0 0,-1 0 0,1-1 0,-1 1 0,1 0 0,-1-1 0,0 1 0,1-1 1,-1 1-1,0-1 0,0 1 0,0-1 0,0 0 0,1-2 0,5-18-6788</inkml:trace>
  <inkml:trace contextRef="#ctx0" brushRef="#br0" timeOffset="1">2594 1128 24575,'0'-49'0,"5"-138"0,-2 159 0,1 1 0,1-1 0,1 1 0,18-46 0,-6 35 0,1 1 0,1 1 0,2 1 0,2 1 0,1 1 0,1 1 0,2 1 0,1 2 0,2 1 0,61-44 0,-87 68 0,37-22 0,-41 26 0,0 0 0,-1-1 0,1 1 0,0 0 0,0 0 0,0-1 0,0 1 0,0 0 0,0 0 0,0 0 0,-1 0 0,1 0 0,0 0 0,0 0 0,0 1 0,0-1 0,0 0 0,0 0 0,-1 1 0,1-1 0,0 0 0,0 1 0,0-1 0,-1 1 0,1-1 0,0 1 0,-1-1 0,1 1 0,0 0 0,-1-1 0,1 1 0,-1 0 0,1 0 0,-1-1 0,1 1 0,-1 0 0,1 0 0,-1 0 0,0-1 0,0 1 0,1 0 0,-1 0 0,0 0 0,0 0 0,0 0 0,0 0 0,0 0 0,0 1 0,1 25 0,0 0 0,-6 43 0,1-26 0,-28 284 0,-104 458 0,123-737 0,9-43 0,5-21 0,7-28 0,31-91 0,107-241 0,-91 249 0,-6-3 0,37-146 0,6-226 0,-90 491 0,-1 22 0,-1 34 0,0-36 0,-11 391 0,-76 497 0,84-879 0,-2 13 0,-14 54 0,14-75 0,5-22 0,7-25 0,16-19 0,2 1 0,51-80 0,-39 70 0,253-466 0,-265 481 0,-17 41 0,-7 15 0,-8 23 0,-174 543 0,160-520 0,18-48 0,3-8 0,10-26 0,95-207 0,-76 175 0,-21 45 0,-3 3 0,1 1 0,0 0 0,1 0 0,0 0 0,17-19 0,-24 30 0,0 1 0,0 0 0,1-1 0,-1 1 0,0 0 0,0-1 0,1 1 0,-1 0 0,0-1 0,1 1 0,-1 0 0,0 0 0,1 0 0,-1-1 0,1 1 0,-1 0 0,0 0 0,1 0 0,-1 0 0,1-1 0,-1 1 0,1 0 0,-1 0 0,0 0 0,1 0 0,-1 0 0,1 0 0,-1 0 0,0 0 0,1 1 0,-1-1 0,1 0 0,-1 0 0,1 0 0,-1 0 0,0 0 0,1 1 0,-1-1 0,0 0 0,1 0 0,-1 1 0,0-1 0,1 0 0,-1 1 0,0-1 0,1 0 0,-1 1 0,0-1 0,0 0 0,0 1 0,1-1 0,-1 1 0,0-1 0,0 0 0,0 1 0,5 27 0,-5-26 0,-2 167 0,0 7 0,3-156 0,1-1 0,1 1 0,1-1 0,1 0 0,0-1 0,15 34 0,-19-50 0,0 1 0,1 0 0,-1 0 0,1-1 0,0 1 0,0-1 0,0 1 0,0-1 0,1 0 0,-1 0 0,0 0 0,1 0 0,0 0 0,-1-1 0,1 1 0,0-1 0,0 1 0,0-1 0,0 0 0,0 0 0,0-1 0,0 1 0,0-1 0,0 1 0,0-1 0,1 0 0,-1 0 0,0 0 0,0-1 0,0 1 0,0-1 0,0 0 0,4-1 0,8-3 0,1-1 0,-1-1 0,-1 0 0,1-1 0,14-10 0,3-5 0,-1-1 0,-2-1 0,0-1 0,-2-2 0,-1-1 0,-1-1 0,25-40 0,-1-8 0,74-163 0,-116 227 0,0 0 0,1 0 0,1 1 0,0 0 0,15-17 0,-18 24 0,0 0 0,0 1 0,0-1 0,1 1 0,0 1 0,0-1 0,0 1 0,1 0 0,-1 1 0,1 0 0,15-5 0,-21 8 0,1 0 0,-1 0 0,0 0 0,1 0 0,-1 0 0,1 0 0,-1 1 0,0-1 0,1 1 0,-1-1 0,0 1 0,1 0 0,-1 0 0,0 0 0,0 0 0,0 1 0,0-1 0,0 1 0,0-1 0,2 4 0,34 42 0,-30-36 0,44 63 0,3-3 0,3-3 0,2-2 0,125 103 0,-113-114 0,3-5 0,2-2 0,2-4 0,2-3 0,2-4 0,1-4 0,143 37 0,-155-54 0,0-3 0,0-3 0,1-3 0,0-3 0,1-4 0,-1-3 0,0-3 0,0-3 0,133-35 0,-113 14 0,-2-4 0,-1-4 0,-3-4 0,0-3 0,138-99 0,-219 139 0,6-2 0,-1-1 0,0-1 0,-1 1 0,0-1 0,0-1 0,-1 0 0,10-15 0,-18 25 0,-1 0 0,0-1 0,1 1 0,-1 0 0,0-1 0,1 1 0,-1 0 0,0-1 0,0 1 0,1-1 0,-1 1 0,0-1 0,0 1 0,0 0 0,0-1 0,0 1 0,1-1 0,-1 1 0,0-1 0,0 1 0,0-1 0,0 1 0,0-1 0,0 1 0,-1-1 0,1 1 0,0-1 0,0 1 0,0 0 0,0-1 0,0 1 0,-1-1 0,1 1 0,0-1 0,0 1 0,-1 0 0,1-1 0,0 1 0,-1 0 0,1-1 0,0 1 0,-1 0 0,1-1 0,-1 1 0,0 0 0,-25-1 0,-2089 132 0,2037-130-1365,24-1-5461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772</Words>
  <Characters>4036</Characters>
  <Application>Microsoft Office Word</Application>
  <DocSecurity>0</DocSecurity>
  <Lines>118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Michtom</dc:creator>
  <cp:keywords/>
  <dc:description/>
  <cp:lastModifiedBy>Josh Michtom</cp:lastModifiedBy>
  <cp:revision>3</cp:revision>
  <cp:lastPrinted>2024-12-17T15:14:00Z</cp:lastPrinted>
  <dcterms:created xsi:type="dcterms:W3CDTF">2026-09-10T15:47:00Z</dcterms:created>
  <dcterms:modified xsi:type="dcterms:W3CDTF">2026-09-10T15:51:00Z</dcterms:modified>
</cp:coreProperties>
</file>